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7D41E9" w:rsidRPr="00467CDC" w14:paraId="2EACC2C2" w14:textId="77777777" w:rsidTr="00E1717D">
        <w:tc>
          <w:tcPr>
            <w:tcW w:w="1368" w:type="dxa"/>
          </w:tcPr>
          <w:p w14:paraId="14CB8BE9" w14:textId="77777777" w:rsidR="007D41E9" w:rsidRPr="00467CDC" w:rsidRDefault="007D41E9" w:rsidP="00E1717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B6014B1" wp14:editId="13C014DA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5FC317F3" w14:textId="77777777" w:rsidR="007D41E9" w:rsidRPr="003B0D2F" w:rsidRDefault="007D41E9" w:rsidP="00E1717D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5A7AA8DB" w14:textId="77777777" w:rsidR="007D41E9" w:rsidRPr="003B0D2F" w:rsidRDefault="007D41E9" w:rsidP="00E1717D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34B86737" w14:textId="77777777" w:rsidR="007D41E9" w:rsidRDefault="007D41E9" w:rsidP="007D41E9">
      <w:pPr>
        <w:jc w:val="center"/>
        <w:rPr>
          <w:rFonts w:cs="Arial"/>
          <w:b/>
          <w:bCs/>
          <w:sz w:val="28"/>
          <w:szCs w:val="28"/>
        </w:rPr>
      </w:pPr>
    </w:p>
    <w:p w14:paraId="215C818C" w14:textId="77777777" w:rsidR="007D41E9" w:rsidRDefault="007D41E9" w:rsidP="007D41E9">
      <w:pPr>
        <w:jc w:val="center"/>
        <w:rPr>
          <w:rFonts w:cs="Arial"/>
          <w:b/>
          <w:bCs/>
          <w:sz w:val="28"/>
          <w:szCs w:val="28"/>
        </w:rPr>
      </w:pPr>
    </w:p>
    <w:p w14:paraId="74E2A628" w14:textId="77777777" w:rsidR="007D41E9" w:rsidRPr="00537DC1" w:rsidRDefault="007D41E9" w:rsidP="007D41E9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                                                                                    </w:t>
      </w:r>
      <w:r w:rsidRPr="00537DC1">
        <w:rPr>
          <w:rFonts w:cs="Arial"/>
          <w:b/>
          <w:bCs/>
          <w:sz w:val="28"/>
          <w:szCs w:val="28"/>
        </w:rPr>
        <w:t xml:space="preserve">č. </w:t>
      </w:r>
      <w:r>
        <w:rPr>
          <w:rFonts w:cs="Arial"/>
          <w:b/>
          <w:bCs/>
          <w:sz w:val="28"/>
          <w:szCs w:val="28"/>
        </w:rPr>
        <w:t>47 – 66/2025</w:t>
      </w:r>
    </w:p>
    <w:p w14:paraId="360D459E" w14:textId="77777777" w:rsidR="007D41E9" w:rsidRPr="008E4939" w:rsidRDefault="007D41E9" w:rsidP="007D41E9">
      <w:pPr>
        <w:jc w:val="center"/>
        <w:rPr>
          <w:rFonts w:cs="Arial"/>
          <w:b/>
          <w:bCs/>
          <w:sz w:val="32"/>
          <w:szCs w:val="32"/>
        </w:rPr>
      </w:pPr>
      <w:r w:rsidRPr="008E4939">
        <w:rPr>
          <w:rFonts w:cs="Arial"/>
          <w:b/>
          <w:bCs/>
          <w:sz w:val="32"/>
          <w:szCs w:val="32"/>
        </w:rPr>
        <w:t>USNESENÍ</w:t>
      </w:r>
    </w:p>
    <w:p w14:paraId="36348641" w14:textId="77777777" w:rsidR="007D41E9" w:rsidRDefault="007D41E9" w:rsidP="007D41E9">
      <w:pPr>
        <w:jc w:val="center"/>
        <w:rPr>
          <w:rFonts w:cs="Arial"/>
          <w:sz w:val="32"/>
          <w:szCs w:val="32"/>
        </w:rPr>
      </w:pPr>
    </w:p>
    <w:p w14:paraId="180F4CDF" w14:textId="77777777" w:rsidR="007D41E9" w:rsidRDefault="007D41E9" w:rsidP="007D41E9">
      <w:pPr>
        <w:pStyle w:val="Styl3"/>
      </w:pPr>
      <w:r>
        <w:t>z 16. veřejného zasedání Zastupitelstva města Roudnice nad Labem ze dne 18. června 2025</w:t>
      </w:r>
    </w:p>
    <w:p w14:paraId="1E04D803" w14:textId="77777777" w:rsidR="007D41E9" w:rsidRDefault="007D41E9" w:rsidP="007D41E9">
      <w:pPr>
        <w:pStyle w:val="Styl3"/>
      </w:pPr>
    </w:p>
    <w:p w14:paraId="3ADFAC21" w14:textId="77777777" w:rsidR="007D41E9" w:rsidRDefault="007D41E9" w:rsidP="007D41E9">
      <w:pPr>
        <w:pStyle w:val="Styl3"/>
      </w:pPr>
      <w:r>
        <w:t>Usnesení č. 47/2025/ZM:</w:t>
      </w:r>
    </w:p>
    <w:p w14:paraId="31DB3AF1" w14:textId="77777777" w:rsidR="007D41E9" w:rsidRPr="00645442" w:rsidRDefault="007D41E9" w:rsidP="007D41E9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Zastupitelstvo města schvaluje návrh programu jednání.  </w:t>
      </w:r>
    </w:p>
    <w:p w14:paraId="4270F7EF" w14:textId="77777777" w:rsidR="007D41E9" w:rsidRDefault="007D41E9" w:rsidP="007D41E9">
      <w:pPr>
        <w:pStyle w:val="Styl3"/>
      </w:pPr>
      <w:r>
        <w:t>Usnesení č. 48/2025/ZM:</w:t>
      </w:r>
    </w:p>
    <w:p w14:paraId="02E45123" w14:textId="77777777" w:rsidR="007D41E9" w:rsidRDefault="007D41E9" w:rsidP="007D41E9">
      <w:pPr>
        <w:pStyle w:val="Styl2"/>
      </w:pPr>
      <w:r>
        <w:t xml:space="preserve">Zastupitelstvo města volí návrhovou komisi ve složení: p. Milan Jurčík, p. Dr. Martin Trefný, předseda p. Mgr. Jiří Řezníček. </w:t>
      </w:r>
    </w:p>
    <w:p w14:paraId="0C095FDE" w14:textId="77777777" w:rsidR="007D41E9" w:rsidRDefault="007D41E9" w:rsidP="007D41E9">
      <w:pPr>
        <w:pStyle w:val="Styl3"/>
      </w:pPr>
    </w:p>
    <w:p w14:paraId="5EAF8B4F" w14:textId="77777777" w:rsidR="007D41E9" w:rsidRDefault="007D41E9" w:rsidP="007D41E9">
      <w:pPr>
        <w:pStyle w:val="Styl3"/>
      </w:pPr>
      <w:r>
        <w:t>Usnesení č. 49/2025/ZM:</w:t>
      </w:r>
    </w:p>
    <w:p w14:paraId="0F80475C" w14:textId="77777777" w:rsidR="007D41E9" w:rsidRPr="00382626" w:rsidRDefault="007D41E9" w:rsidP="007D41E9">
      <w:pPr>
        <w:pStyle w:val="Styl2"/>
      </w:pPr>
      <w:r w:rsidRPr="00382626">
        <w:t>Zastupitelstvo města bere na vědomí</w:t>
      </w:r>
      <w:r>
        <w:t>, že rada města nepřijala žádná rozpočtová opatření rady města od konání posledního zastupitelstva.</w:t>
      </w:r>
    </w:p>
    <w:p w14:paraId="473E4DAB" w14:textId="77777777" w:rsidR="007D41E9" w:rsidRDefault="007D41E9" w:rsidP="007D41E9">
      <w:pPr>
        <w:pStyle w:val="Styl3"/>
      </w:pPr>
    </w:p>
    <w:p w14:paraId="3C366A45" w14:textId="77777777" w:rsidR="007D41E9" w:rsidRDefault="007D41E9" w:rsidP="007D41E9">
      <w:pPr>
        <w:pStyle w:val="Styl3"/>
      </w:pPr>
      <w:r>
        <w:t>Usnesení č. 50/2025/ZM:</w:t>
      </w:r>
    </w:p>
    <w:p w14:paraId="0E97A80B" w14:textId="77777777" w:rsidR="007D41E9" w:rsidRDefault="007D41E9" w:rsidP="007D41E9">
      <w:pPr>
        <w:pStyle w:val="Styl2"/>
      </w:pPr>
      <w:r w:rsidRPr="00F250A8">
        <w:t>Zastupitelstvo města po projed</w:t>
      </w:r>
      <w:r>
        <w:t>nání schvaluje III. rozpočtové opatření ZM roku 2025</w:t>
      </w:r>
      <w:r w:rsidRPr="00F250A8">
        <w:t xml:space="preserve"> dle písemného materiálu.</w:t>
      </w:r>
    </w:p>
    <w:p w14:paraId="6B1672B4" w14:textId="77777777" w:rsidR="007D41E9" w:rsidRDefault="007D41E9" w:rsidP="007D41E9">
      <w:pPr>
        <w:pStyle w:val="Styl3"/>
      </w:pPr>
    </w:p>
    <w:p w14:paraId="573B52E2" w14:textId="77777777" w:rsidR="007D41E9" w:rsidRDefault="007D41E9" w:rsidP="007D41E9">
      <w:pPr>
        <w:pStyle w:val="Styl3"/>
      </w:pPr>
      <w:r>
        <w:t>Usnesení č. 51/2025/ZM:</w:t>
      </w:r>
    </w:p>
    <w:p w14:paraId="19E78CBC" w14:textId="77777777" w:rsidR="007D41E9" w:rsidRDefault="007D41E9" w:rsidP="007D41E9">
      <w:pPr>
        <w:pStyle w:val="Styl2"/>
      </w:pPr>
      <w:r>
        <w:t>Zastupitelstvo města</w:t>
      </w:r>
      <w:r w:rsidRPr="00A96314">
        <w:t xml:space="preserve"> na základě předložených podkladů zjistil</w:t>
      </w:r>
      <w:r>
        <w:t>o</w:t>
      </w:r>
      <w:r w:rsidRPr="00A96314">
        <w:t xml:space="preserve">, že schvalovaná účetní závěrka poskytuje věrný a poctivý obraz předmětu účetnictví a finanční situace účetní jednotky. </w:t>
      </w:r>
    </w:p>
    <w:p w14:paraId="630EB999" w14:textId="77777777" w:rsidR="007D41E9" w:rsidRDefault="007D41E9" w:rsidP="007D41E9">
      <w:pPr>
        <w:pStyle w:val="Styl2"/>
      </w:pPr>
      <w:r>
        <w:t>Zastupitelstvo města</w:t>
      </w:r>
      <w:r w:rsidRPr="00A96314">
        <w:t xml:space="preserve"> schvaluje účetní závěrku </w:t>
      </w:r>
      <w:r>
        <w:t>M</w:t>
      </w:r>
      <w:r w:rsidRPr="00A96314">
        <w:t xml:space="preserve">ěsta Roudnice nad Labem za rok </w:t>
      </w:r>
      <w:r>
        <w:t>2024</w:t>
      </w:r>
      <w:r w:rsidRPr="00A96314">
        <w:t>.</w:t>
      </w:r>
    </w:p>
    <w:p w14:paraId="46F3105A" w14:textId="77777777" w:rsidR="007D41E9" w:rsidRDefault="007D41E9" w:rsidP="007D41E9">
      <w:pPr>
        <w:pStyle w:val="Styl2"/>
      </w:pPr>
      <w:r w:rsidRPr="00D65A51">
        <w:t xml:space="preserve">O schválení účetní závěrky </w:t>
      </w:r>
      <w:r>
        <w:t>Města Roudnice nad Labem</w:t>
      </w:r>
      <w:r w:rsidRPr="00D65A51">
        <w:t xml:space="preserve"> je sepsán protokol o schválení</w:t>
      </w:r>
      <w:r>
        <w:t>.</w:t>
      </w:r>
    </w:p>
    <w:p w14:paraId="75C72A81" w14:textId="77777777" w:rsidR="007D41E9" w:rsidRDefault="007D41E9" w:rsidP="007D41E9">
      <w:pPr>
        <w:pStyle w:val="Styl3"/>
      </w:pPr>
    </w:p>
    <w:p w14:paraId="74B68096" w14:textId="77777777" w:rsidR="007D41E9" w:rsidRDefault="007D41E9" w:rsidP="007D41E9">
      <w:pPr>
        <w:pStyle w:val="Styl3"/>
      </w:pPr>
      <w:r>
        <w:t>Usnesení č. 52/2025/ZM:</w:t>
      </w:r>
    </w:p>
    <w:p w14:paraId="186FDFB9" w14:textId="77777777" w:rsidR="007D41E9" w:rsidRDefault="007D41E9" w:rsidP="007D41E9">
      <w:pPr>
        <w:pStyle w:val="Styl2"/>
      </w:pPr>
      <w:r>
        <w:t xml:space="preserve">Zastupitelstvo města </w:t>
      </w:r>
      <w:r w:rsidRPr="00382626">
        <w:t>schvaluje</w:t>
      </w:r>
      <w:r>
        <w:t xml:space="preserve"> </w:t>
      </w:r>
      <w:r w:rsidRPr="00C30435">
        <w:t>hospodaření města za r. 2024</w:t>
      </w:r>
      <w:r>
        <w:t>.</w:t>
      </w:r>
    </w:p>
    <w:p w14:paraId="16E67EF9" w14:textId="77777777" w:rsidR="007D41E9" w:rsidRPr="00382626" w:rsidRDefault="007D41E9" w:rsidP="007D41E9">
      <w:pPr>
        <w:pStyle w:val="Styl2"/>
      </w:pPr>
      <w:r>
        <w:t>Zastupitelstvo města b</w:t>
      </w:r>
      <w:r w:rsidRPr="00382626">
        <w:t>ere na vědomí zprávu o výsledku přezkoumání hospodařen</w:t>
      </w:r>
      <w:r>
        <w:t>í Města Roudnice n. L. za r. 2024.</w:t>
      </w:r>
    </w:p>
    <w:p w14:paraId="23A1C3DE" w14:textId="77777777" w:rsidR="007D41E9" w:rsidRPr="00382626" w:rsidRDefault="007D41E9" w:rsidP="007D41E9">
      <w:pPr>
        <w:pStyle w:val="Styl1"/>
        <w:rPr>
          <w:b/>
          <w:sz w:val="22"/>
          <w:szCs w:val="22"/>
        </w:rPr>
      </w:pPr>
    </w:p>
    <w:p w14:paraId="0FE3D1FA" w14:textId="77777777" w:rsidR="007D41E9" w:rsidRPr="00382626" w:rsidRDefault="007D41E9" w:rsidP="007D41E9">
      <w:pPr>
        <w:pStyle w:val="Styl2"/>
      </w:pPr>
      <w:r>
        <w:t>Z</w:t>
      </w:r>
      <w:r w:rsidRPr="00382626">
        <w:t>astupitelstvo města po projedn</w:t>
      </w:r>
      <w:r>
        <w:t>ání Závěrečného účtu za rok 2024</w:t>
      </w:r>
      <w:r w:rsidRPr="00382626">
        <w:t xml:space="preserve"> souhlasí s celoročním hospodařením </w:t>
      </w:r>
      <w:r>
        <w:t>M</w:t>
      </w:r>
      <w:r w:rsidRPr="00382626">
        <w:t>ěsta Roudnice nad Labem, a to bez výhrad.</w:t>
      </w:r>
    </w:p>
    <w:p w14:paraId="31FB0B62" w14:textId="77777777" w:rsidR="007D41E9" w:rsidRDefault="007D41E9" w:rsidP="007D41E9">
      <w:pPr>
        <w:pStyle w:val="Styl3"/>
      </w:pPr>
    </w:p>
    <w:p w14:paraId="06F084D9" w14:textId="77777777" w:rsidR="007D41E9" w:rsidRDefault="007D41E9" w:rsidP="007D41E9">
      <w:pPr>
        <w:pStyle w:val="Styl3"/>
      </w:pPr>
      <w:r>
        <w:t>Usnesení č. 53/2025/ZM:</w:t>
      </w:r>
    </w:p>
    <w:p w14:paraId="54252EEE" w14:textId="77777777" w:rsidR="007D41E9" w:rsidRPr="00220CD3" w:rsidRDefault="007D41E9" w:rsidP="007D41E9">
      <w:pPr>
        <w:pStyle w:val="Styl2"/>
      </w:pPr>
      <w:r>
        <w:t xml:space="preserve">Zastupitelstvo města schvaluje Dodatek č. 1/2025 ke zřizovací listině </w:t>
      </w:r>
      <w:r w:rsidRPr="00631F6D">
        <w:t xml:space="preserve">příspěvkové organizace </w:t>
      </w:r>
      <w:r w:rsidRPr="00220CD3">
        <w:t>Základní škol</w:t>
      </w:r>
      <w:r>
        <w:t>a</w:t>
      </w:r>
      <w:r w:rsidRPr="00220CD3">
        <w:t xml:space="preserve"> a mateřsk</w:t>
      </w:r>
      <w:r>
        <w:t>á</w:t>
      </w:r>
      <w:r w:rsidRPr="00220CD3">
        <w:t xml:space="preserve"> škol</w:t>
      </w:r>
      <w:r>
        <w:t>a</w:t>
      </w:r>
      <w:r w:rsidRPr="00220CD3">
        <w:t xml:space="preserve"> Roudnice nad Labem, Školní 1803</w:t>
      </w:r>
      <w:r w:rsidRPr="00220CD3">
        <w:rPr>
          <w:bCs/>
        </w:rPr>
        <w:t xml:space="preserve">, </w:t>
      </w:r>
      <w:r w:rsidRPr="00220CD3">
        <w:t>schválené Zastupitelstvem města Roudnice nad Labem dne 22.</w:t>
      </w:r>
      <w:r>
        <w:t xml:space="preserve"> </w:t>
      </w:r>
      <w:r w:rsidRPr="00220CD3">
        <w:t>6.</w:t>
      </w:r>
      <w:r>
        <w:t xml:space="preserve"> </w:t>
      </w:r>
      <w:r w:rsidRPr="00220CD3">
        <w:t>2020 pod č. usn. 31/2020/ZM.</w:t>
      </w:r>
    </w:p>
    <w:p w14:paraId="31863FD9" w14:textId="77777777" w:rsidR="007D41E9" w:rsidRDefault="007D41E9" w:rsidP="007D41E9">
      <w:pPr>
        <w:pStyle w:val="Styl3"/>
      </w:pPr>
    </w:p>
    <w:p w14:paraId="064C2414" w14:textId="77777777" w:rsidR="007D41E9" w:rsidRDefault="007D41E9" w:rsidP="007D41E9">
      <w:pPr>
        <w:pStyle w:val="Styl3"/>
      </w:pPr>
    </w:p>
    <w:p w14:paraId="3210C83E" w14:textId="77777777" w:rsidR="007D41E9" w:rsidRDefault="007D41E9" w:rsidP="007D41E9">
      <w:pPr>
        <w:pStyle w:val="Styl3"/>
      </w:pPr>
      <w:r>
        <w:t>Usnesení č. 54/2025/ZM:</w:t>
      </w:r>
    </w:p>
    <w:p w14:paraId="48DEB61C" w14:textId="77777777" w:rsidR="007D41E9" w:rsidRPr="00561F81" w:rsidRDefault="007D41E9" w:rsidP="007D41E9">
      <w:pPr>
        <w:pStyle w:val="Styl2"/>
      </w:pPr>
      <w:r>
        <w:t xml:space="preserve">1) </w:t>
      </w:r>
      <w:r w:rsidRPr="00561F81">
        <w:t xml:space="preserve">Zastupitelstvo města </w:t>
      </w:r>
      <w:r>
        <w:t xml:space="preserve">ruší </w:t>
      </w:r>
      <w:r w:rsidRPr="00561F81">
        <w:t>usnesení ZM č. 25/2022 ze dne 13. 4. 2022</w:t>
      </w:r>
    </w:p>
    <w:p w14:paraId="22FD23DE" w14:textId="77777777" w:rsidR="007D41E9" w:rsidRPr="00561F81" w:rsidRDefault="007D41E9" w:rsidP="007D41E9">
      <w:pPr>
        <w:pStyle w:val="Styl2"/>
      </w:pPr>
      <w:r>
        <w:t>2) Zastupitelstvo města schvaluje</w:t>
      </w:r>
      <w:r w:rsidRPr="00561F81">
        <w:t xml:space="preserve"> Memorandum o spolupráci v rámci Koordinovaného přístupu k sociálnímu vyloučení 2021+ dle přílohy.</w:t>
      </w:r>
    </w:p>
    <w:p w14:paraId="6455D15D" w14:textId="77777777" w:rsidR="007D41E9" w:rsidRDefault="007D41E9" w:rsidP="007D41E9">
      <w:pPr>
        <w:pStyle w:val="Styl3"/>
      </w:pPr>
    </w:p>
    <w:p w14:paraId="16EE53A9" w14:textId="77777777" w:rsidR="007D41E9" w:rsidRDefault="007D41E9" w:rsidP="007D41E9">
      <w:pPr>
        <w:pStyle w:val="Styl3"/>
      </w:pPr>
    </w:p>
    <w:p w14:paraId="4B4DD532" w14:textId="77777777" w:rsidR="007D41E9" w:rsidRDefault="007D41E9" w:rsidP="007D41E9">
      <w:pPr>
        <w:pStyle w:val="Styl3"/>
      </w:pPr>
      <w:r>
        <w:lastRenderedPageBreak/>
        <w:t>Usnesení č. 55/2025/ZM:</w:t>
      </w:r>
    </w:p>
    <w:p w14:paraId="03F8B509" w14:textId="77777777" w:rsidR="007D41E9" w:rsidRPr="00FE1E4C" w:rsidRDefault="007D41E9" w:rsidP="007D41E9">
      <w:pPr>
        <w:pStyle w:val="Styl2"/>
      </w:pPr>
      <w:r w:rsidRPr="00FE1E4C">
        <w:t>1)</w:t>
      </w:r>
      <w:r>
        <w:t xml:space="preserve"> Z</w:t>
      </w:r>
      <w:r w:rsidRPr="00FE1E4C">
        <w:t>astupitelstv</w:t>
      </w:r>
      <w:r>
        <w:t>o</w:t>
      </w:r>
      <w:r w:rsidRPr="00FE1E4C">
        <w:t xml:space="preserve"> města ruš</w:t>
      </w:r>
      <w:r>
        <w:t>í</w:t>
      </w:r>
      <w:r w:rsidRPr="00FE1E4C">
        <w:t xml:space="preserve"> 1. revizi Plánu sociálního začleňování Roudnice nad Labem na období 2022-2027 </w:t>
      </w:r>
      <w:r>
        <w:t xml:space="preserve">z června 2024 </w:t>
      </w:r>
      <w:r w:rsidRPr="00FE1E4C">
        <w:t>schválen</w:t>
      </w:r>
      <w:r>
        <w:t>ou</w:t>
      </w:r>
      <w:r w:rsidRPr="00FE1E4C">
        <w:t xml:space="preserve"> Zastupitelstvem města usnesením č. 43/2024/ZM.</w:t>
      </w:r>
    </w:p>
    <w:p w14:paraId="7745D3E3" w14:textId="77777777" w:rsidR="007D41E9" w:rsidRPr="00472B60" w:rsidRDefault="007D41E9" w:rsidP="007D41E9">
      <w:pPr>
        <w:pStyle w:val="Styl2"/>
      </w:pPr>
      <w:r w:rsidRPr="00FE1E4C">
        <w:t xml:space="preserve">2) </w:t>
      </w:r>
      <w:r>
        <w:t>Zastupitelstvo města schvaluje Plán sociálního začleňování Roudnice nad Labem na období 2022-2027, doplněné znění k červnu 2025.</w:t>
      </w:r>
    </w:p>
    <w:p w14:paraId="4CDE9F74" w14:textId="77777777" w:rsidR="007D41E9" w:rsidRDefault="007D41E9" w:rsidP="007D41E9">
      <w:pPr>
        <w:pStyle w:val="Styl3"/>
      </w:pPr>
    </w:p>
    <w:p w14:paraId="139805E0" w14:textId="77777777" w:rsidR="007D41E9" w:rsidRDefault="007D41E9" w:rsidP="007D41E9">
      <w:pPr>
        <w:pStyle w:val="Styl3"/>
      </w:pPr>
      <w:r>
        <w:t>Usnesení č. 56/2025/ZM:</w:t>
      </w:r>
    </w:p>
    <w:p w14:paraId="4A2628F5" w14:textId="77777777" w:rsidR="007D41E9" w:rsidRDefault="007D41E9" w:rsidP="007D41E9">
      <w:pPr>
        <w:pStyle w:val="Styl2"/>
      </w:pPr>
      <w:bookmarkStart w:id="0" w:name="_Hlk183523269"/>
      <w:r>
        <w:t xml:space="preserve">Zastupitelstvo města </w:t>
      </w:r>
      <w:r w:rsidRPr="001E74FC">
        <w:rPr>
          <w:bCs/>
        </w:rPr>
        <w:t xml:space="preserve">částečně revokuje usnesení č. </w:t>
      </w:r>
      <w:r>
        <w:rPr>
          <w:bCs/>
        </w:rPr>
        <w:t>37</w:t>
      </w:r>
      <w:r w:rsidRPr="001E74FC">
        <w:rPr>
          <w:bCs/>
        </w:rPr>
        <w:t>/202</w:t>
      </w:r>
      <w:r>
        <w:rPr>
          <w:bCs/>
        </w:rPr>
        <w:t>5</w:t>
      </w:r>
      <w:r w:rsidRPr="001E74FC">
        <w:rPr>
          <w:bCs/>
        </w:rPr>
        <w:t>/ZM</w:t>
      </w:r>
      <w:r>
        <w:t xml:space="preserve"> a schvaluje poskytnutí dotace – finančního účelového příspěvku v </w:t>
      </w:r>
      <w:bookmarkEnd w:id="0"/>
      <w:r>
        <w:t>celkové výši dle uvedené tabulky s tím, že zároveň rozhodne o poskytnutí dotace vlastníkům vybraných památek.</w:t>
      </w:r>
    </w:p>
    <w:p w14:paraId="34FE1CE4" w14:textId="77777777" w:rsidR="007D41E9" w:rsidRDefault="007D41E9" w:rsidP="007D41E9"/>
    <w:tbl>
      <w:tblPr>
        <w:tblW w:w="864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1"/>
        <w:gridCol w:w="2661"/>
        <w:gridCol w:w="1020"/>
        <w:gridCol w:w="1142"/>
        <w:gridCol w:w="916"/>
        <w:gridCol w:w="1065"/>
      </w:tblGrid>
      <w:tr w:rsidR="007D41E9" w14:paraId="75C158F8" w14:textId="77777777" w:rsidTr="00E1717D">
        <w:tc>
          <w:tcPr>
            <w:tcW w:w="1842" w:type="dxa"/>
            <w:shd w:val="clear" w:color="auto" w:fill="auto"/>
          </w:tcPr>
          <w:p w14:paraId="13A72129" w14:textId="77777777" w:rsidR="007D41E9" w:rsidRDefault="007D41E9" w:rsidP="00E1717D">
            <w:r>
              <w:t xml:space="preserve">Objekt </w:t>
            </w:r>
          </w:p>
        </w:tc>
        <w:tc>
          <w:tcPr>
            <w:tcW w:w="2661" w:type="dxa"/>
            <w:shd w:val="clear" w:color="auto" w:fill="auto"/>
          </w:tcPr>
          <w:p w14:paraId="0DAFDC91" w14:textId="77777777" w:rsidR="007D41E9" w:rsidRDefault="007D41E9" w:rsidP="00E1717D">
            <w:r>
              <w:t xml:space="preserve"> Práce </w:t>
            </w:r>
          </w:p>
        </w:tc>
        <w:tc>
          <w:tcPr>
            <w:tcW w:w="1020" w:type="dxa"/>
            <w:shd w:val="clear" w:color="auto" w:fill="auto"/>
          </w:tcPr>
          <w:p w14:paraId="2EAD62C5" w14:textId="77777777" w:rsidR="007D41E9" w:rsidRDefault="007D41E9" w:rsidP="00E1717D">
            <w:r>
              <w:t>Celková cena (Kč)</w:t>
            </w:r>
          </w:p>
        </w:tc>
        <w:tc>
          <w:tcPr>
            <w:tcW w:w="0" w:type="auto"/>
            <w:shd w:val="clear" w:color="auto" w:fill="auto"/>
          </w:tcPr>
          <w:p w14:paraId="4CB2ECF8" w14:textId="77777777" w:rsidR="007D41E9" w:rsidRDefault="007D41E9" w:rsidP="00E1717D">
            <w:r>
              <w:t>Příspěvek MKČR (Kč)</w:t>
            </w:r>
          </w:p>
        </w:tc>
        <w:tc>
          <w:tcPr>
            <w:tcW w:w="0" w:type="auto"/>
            <w:shd w:val="clear" w:color="auto" w:fill="auto"/>
          </w:tcPr>
          <w:p w14:paraId="0739B1ED" w14:textId="77777777" w:rsidR="007D41E9" w:rsidRDefault="007D41E9" w:rsidP="00E1717D">
            <w:r>
              <w:t>Podíl města 10 % (Kč)</w:t>
            </w:r>
          </w:p>
        </w:tc>
        <w:tc>
          <w:tcPr>
            <w:tcW w:w="0" w:type="auto"/>
            <w:shd w:val="clear" w:color="auto" w:fill="auto"/>
          </w:tcPr>
          <w:p w14:paraId="4B6B7DAE" w14:textId="77777777" w:rsidR="007D41E9" w:rsidRDefault="007D41E9" w:rsidP="00E1717D">
            <w:r>
              <w:t xml:space="preserve"> Podíl vlastníka (Kč)</w:t>
            </w:r>
          </w:p>
        </w:tc>
      </w:tr>
      <w:tr w:rsidR="007D41E9" w14:paraId="7FA99A1E" w14:textId="77777777" w:rsidTr="00E1717D">
        <w:trPr>
          <w:trHeight w:val="1290"/>
        </w:trPr>
        <w:tc>
          <w:tcPr>
            <w:tcW w:w="1842" w:type="dxa"/>
            <w:shd w:val="clear" w:color="auto" w:fill="auto"/>
            <w:vAlign w:val="center"/>
          </w:tcPr>
          <w:p w14:paraId="157F1D5B" w14:textId="77777777" w:rsidR="007D41E9" w:rsidRDefault="007D41E9" w:rsidP="00E1717D">
            <w:r>
              <w:t>Městský dům, Rvačov č. p. 165, parc. č. 362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4895D7E4" w14:textId="77777777" w:rsidR="007D41E9" w:rsidRDefault="007D41E9" w:rsidP="00E1717D">
            <w:r>
              <w:t>Oprava střechy a krovu.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78829A2" w14:textId="77777777" w:rsidR="007D41E9" w:rsidRDefault="007D41E9" w:rsidP="00E1717D">
            <w:r>
              <w:t>597.275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B20397" w14:textId="77777777" w:rsidR="007D41E9" w:rsidRDefault="007D41E9" w:rsidP="00E1717D">
            <w:pPr>
              <w:jc w:val="center"/>
            </w:pPr>
            <w:r>
              <w:t>200.000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40AC98" w14:textId="77777777" w:rsidR="007D41E9" w:rsidRDefault="007D41E9" w:rsidP="00E1717D">
            <w:pPr>
              <w:jc w:val="center"/>
            </w:pPr>
            <w:r>
              <w:t>59.728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2A1D0F" w14:textId="77777777" w:rsidR="007D41E9" w:rsidRDefault="007D41E9" w:rsidP="00E1717D">
            <w:pPr>
              <w:jc w:val="center"/>
            </w:pPr>
            <w:r>
              <w:t>337.547</w:t>
            </w:r>
          </w:p>
        </w:tc>
      </w:tr>
      <w:tr w:rsidR="007D41E9" w14:paraId="55E92D27" w14:textId="77777777" w:rsidTr="00E1717D">
        <w:trPr>
          <w:trHeight w:val="1434"/>
        </w:trPr>
        <w:tc>
          <w:tcPr>
            <w:tcW w:w="1842" w:type="dxa"/>
            <w:shd w:val="clear" w:color="auto" w:fill="auto"/>
            <w:vAlign w:val="center"/>
          </w:tcPr>
          <w:p w14:paraId="288A70A7" w14:textId="77777777" w:rsidR="007D41E9" w:rsidRDefault="007D41E9" w:rsidP="00E1717D">
            <w:r>
              <w:t>Činžovní dům, Arnoštova č. p. 97, parc. č. 134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621084F7" w14:textId="77777777" w:rsidR="007D41E9" w:rsidRDefault="007D41E9" w:rsidP="00E1717D">
            <w:pPr>
              <w:spacing w:before="120"/>
            </w:pPr>
            <w:r>
              <w:t xml:space="preserve">Výměna střešní krytiny, oprava komínů, výměna střešních oken. </w:t>
            </w:r>
          </w:p>
          <w:p w14:paraId="2EC9F0D1" w14:textId="77777777" w:rsidR="007D41E9" w:rsidRDefault="007D41E9" w:rsidP="00E1717D"/>
        </w:tc>
        <w:tc>
          <w:tcPr>
            <w:tcW w:w="1020" w:type="dxa"/>
            <w:shd w:val="clear" w:color="auto" w:fill="auto"/>
            <w:vAlign w:val="center"/>
          </w:tcPr>
          <w:p w14:paraId="142849C9" w14:textId="77777777" w:rsidR="007D41E9" w:rsidRDefault="007D41E9" w:rsidP="00E1717D">
            <w:pPr>
              <w:jc w:val="center"/>
            </w:pPr>
            <w:r>
              <w:t>872.834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A35EE9" w14:textId="77777777" w:rsidR="007D41E9" w:rsidRDefault="007D41E9" w:rsidP="00E1717D">
            <w:pPr>
              <w:jc w:val="center"/>
            </w:pPr>
            <w:r>
              <w:t>410.000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D0801" w14:textId="77777777" w:rsidR="007D41E9" w:rsidRDefault="007D41E9" w:rsidP="00E1717D">
            <w:pPr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A8F5C3" w14:textId="77777777" w:rsidR="007D41E9" w:rsidRDefault="007D41E9" w:rsidP="00E1717D">
            <w:pPr>
              <w:jc w:val="center"/>
            </w:pPr>
            <w:r>
              <w:t>462.834</w:t>
            </w:r>
          </w:p>
        </w:tc>
      </w:tr>
      <w:tr w:rsidR="007D41E9" w14:paraId="414C754C" w14:textId="77777777" w:rsidTr="00E1717D">
        <w:tc>
          <w:tcPr>
            <w:tcW w:w="1842" w:type="dxa"/>
            <w:shd w:val="clear" w:color="auto" w:fill="auto"/>
          </w:tcPr>
          <w:p w14:paraId="6D761FFC" w14:textId="77777777" w:rsidR="007D41E9" w:rsidRDefault="007D41E9" w:rsidP="00E1717D">
            <w:r>
              <w:t>Celkem:</w:t>
            </w:r>
          </w:p>
        </w:tc>
        <w:tc>
          <w:tcPr>
            <w:tcW w:w="2661" w:type="dxa"/>
            <w:shd w:val="clear" w:color="auto" w:fill="auto"/>
          </w:tcPr>
          <w:p w14:paraId="67B5F92F" w14:textId="77777777" w:rsidR="007D41E9" w:rsidRDefault="007D41E9" w:rsidP="00E1717D"/>
        </w:tc>
        <w:tc>
          <w:tcPr>
            <w:tcW w:w="1020" w:type="dxa"/>
            <w:shd w:val="clear" w:color="auto" w:fill="auto"/>
          </w:tcPr>
          <w:p w14:paraId="4B257CFB" w14:textId="77777777" w:rsidR="007D41E9" w:rsidRDefault="007D41E9" w:rsidP="00E1717D"/>
        </w:tc>
        <w:tc>
          <w:tcPr>
            <w:tcW w:w="0" w:type="auto"/>
            <w:shd w:val="clear" w:color="auto" w:fill="auto"/>
          </w:tcPr>
          <w:p w14:paraId="78387B27" w14:textId="77777777" w:rsidR="007D41E9" w:rsidRPr="007266EB" w:rsidRDefault="007D41E9" w:rsidP="00E1717D">
            <w:pPr>
              <w:rPr>
                <w:b/>
                <w:bCs/>
              </w:rPr>
            </w:pPr>
            <w:r>
              <w:t xml:space="preserve"> 610.000</w:t>
            </w:r>
          </w:p>
        </w:tc>
        <w:tc>
          <w:tcPr>
            <w:tcW w:w="0" w:type="auto"/>
            <w:shd w:val="clear" w:color="auto" w:fill="auto"/>
          </w:tcPr>
          <w:p w14:paraId="29D97C6F" w14:textId="77777777" w:rsidR="007D41E9" w:rsidRDefault="007D41E9" w:rsidP="00E1717D">
            <w:r>
              <w:t>59.728</w:t>
            </w:r>
          </w:p>
        </w:tc>
        <w:tc>
          <w:tcPr>
            <w:tcW w:w="0" w:type="auto"/>
            <w:shd w:val="clear" w:color="auto" w:fill="auto"/>
          </w:tcPr>
          <w:p w14:paraId="17876C25" w14:textId="77777777" w:rsidR="007D41E9" w:rsidRDefault="007D41E9" w:rsidP="00E1717D">
            <w:r>
              <w:t xml:space="preserve">              </w:t>
            </w:r>
          </w:p>
        </w:tc>
      </w:tr>
    </w:tbl>
    <w:p w14:paraId="2D3CC4BE" w14:textId="77777777" w:rsidR="007D41E9" w:rsidRDefault="007D41E9" w:rsidP="007D41E9">
      <w:pPr>
        <w:pStyle w:val="Styl3"/>
      </w:pPr>
    </w:p>
    <w:p w14:paraId="0F548897" w14:textId="77777777" w:rsidR="007D41E9" w:rsidRDefault="007D41E9" w:rsidP="007D41E9">
      <w:pPr>
        <w:pStyle w:val="Styl3"/>
      </w:pPr>
      <w:r>
        <w:t>Usnesení č. 57/2025/ZM:</w:t>
      </w:r>
    </w:p>
    <w:p w14:paraId="3908BAFC" w14:textId="77777777" w:rsidR="007D41E9" w:rsidRPr="008F090F" w:rsidRDefault="007D41E9" w:rsidP="007D41E9">
      <w:pPr>
        <w:pStyle w:val="Styl2"/>
      </w:pPr>
      <w:r w:rsidRPr="008F090F">
        <w:t>Zastupitelstvo města vydává obecně závaznou vyhlášku o omezení konzumace alkoholických nápojů za účelem zabezpečení místních záležitostí veřejného pořádku na veřejných prostranstvích podle předloženého návrhu.</w:t>
      </w:r>
    </w:p>
    <w:p w14:paraId="1EFA1CE2" w14:textId="77777777" w:rsidR="007D41E9" w:rsidRDefault="007D41E9" w:rsidP="007D41E9">
      <w:pPr>
        <w:pStyle w:val="Styl3"/>
      </w:pPr>
    </w:p>
    <w:p w14:paraId="7C32BA94" w14:textId="77777777" w:rsidR="007D41E9" w:rsidRDefault="007D41E9" w:rsidP="007D41E9">
      <w:pPr>
        <w:pStyle w:val="Styl3"/>
      </w:pPr>
      <w:r>
        <w:t>Usnesení č. 58/2025/ZM:</w:t>
      </w:r>
    </w:p>
    <w:p w14:paraId="412CAD9C" w14:textId="77777777" w:rsidR="007D41E9" w:rsidRPr="008C1C2E" w:rsidRDefault="007D41E9" w:rsidP="007D41E9">
      <w:pPr>
        <w:pStyle w:val="Styl2"/>
      </w:pPr>
      <w:r w:rsidRPr="008C1C2E">
        <w:t>Zastupitelstvo města</w:t>
      </w:r>
      <w:r>
        <w:t xml:space="preserve"> </w:t>
      </w:r>
      <w:r w:rsidRPr="008C1C2E">
        <w:t>po projednání:</w:t>
      </w:r>
    </w:p>
    <w:p w14:paraId="6A0D1E99" w14:textId="77777777" w:rsidR="007D41E9" w:rsidRPr="008C1C2E" w:rsidRDefault="007D41E9" w:rsidP="007D41E9">
      <w:pPr>
        <w:pStyle w:val="Styl2"/>
      </w:pPr>
      <w:r w:rsidRPr="008C1C2E">
        <w:rPr>
          <w:bCs/>
        </w:rPr>
        <w:t>A.</w:t>
      </w:r>
      <w:r w:rsidRPr="008C1C2E">
        <w:t xml:space="preserve"> bere na vědomí „Zprávu o vyhodnocení připomínek, požadavků a podnětů ke Zprávě o uplatňování Územního plánu Roudnice nad Labem včetně její nedílné součásti – </w:t>
      </w:r>
      <w:r w:rsidRPr="008C1C2E">
        <w:rPr>
          <w:bCs/>
        </w:rPr>
        <w:t>návrhu zadání změny č. 14 územního plánu Roudnice nad Labem</w:t>
      </w:r>
      <w:r w:rsidRPr="008C1C2E">
        <w:t>“</w:t>
      </w:r>
      <w:r>
        <w:t>,</w:t>
      </w:r>
    </w:p>
    <w:p w14:paraId="145BC720" w14:textId="77777777" w:rsidR="007D41E9" w:rsidRDefault="007D41E9" w:rsidP="007D41E9">
      <w:pPr>
        <w:pStyle w:val="Styl2"/>
        <w:rPr>
          <w:bCs/>
        </w:rPr>
      </w:pPr>
    </w:p>
    <w:p w14:paraId="1FF2CD8D" w14:textId="77777777" w:rsidR="007D41E9" w:rsidRPr="008C1C2E" w:rsidRDefault="007D41E9" w:rsidP="007D41E9">
      <w:pPr>
        <w:pStyle w:val="Styl2"/>
      </w:pPr>
      <w:r w:rsidRPr="008C1C2E">
        <w:rPr>
          <w:bCs/>
        </w:rPr>
        <w:t>B.</w:t>
      </w:r>
      <w:r w:rsidRPr="008C1C2E">
        <w:t xml:space="preserve"> rozhodlo o podané připomínce veřejnosti uplatněné k návrhu zadání změny č. 14 územního plánu Roudnice nad Labem, v souladu s § 89 odst. 4 a § 90 odst. 1 písm. b) zákona č. 283/2021 Sb., stavební zákon, tak, jak je uvedeno ve Zprávě o vyhodnocení připomínek, požadavků a podnětů</w:t>
      </w:r>
      <w:r>
        <w:t>,</w:t>
      </w:r>
    </w:p>
    <w:p w14:paraId="40C4532B" w14:textId="77777777" w:rsidR="007D41E9" w:rsidRDefault="007D41E9" w:rsidP="007D41E9">
      <w:pPr>
        <w:pStyle w:val="Styl2"/>
        <w:rPr>
          <w:bCs/>
        </w:rPr>
      </w:pPr>
    </w:p>
    <w:p w14:paraId="46B77442" w14:textId="77777777" w:rsidR="007D41E9" w:rsidRPr="008C1C2E" w:rsidRDefault="007D41E9" w:rsidP="007D41E9">
      <w:pPr>
        <w:pStyle w:val="Styl2"/>
      </w:pPr>
      <w:r w:rsidRPr="008C1C2E">
        <w:rPr>
          <w:bCs/>
        </w:rPr>
        <w:t>C.</w:t>
      </w:r>
      <w:r w:rsidRPr="008C1C2E">
        <w:t xml:space="preserve"> rozhodlo o rozdělení změny č. 14 územního plánu na dvě samostatné části:</w:t>
      </w:r>
    </w:p>
    <w:p w14:paraId="06F3E770" w14:textId="77777777" w:rsidR="007D41E9" w:rsidRPr="008C1C2E" w:rsidRDefault="007D41E9" w:rsidP="007D41E9">
      <w:pPr>
        <w:pStyle w:val="Styl2"/>
        <w:numPr>
          <w:ilvl w:val="0"/>
          <w:numId w:val="1"/>
        </w:numPr>
      </w:pPr>
      <w:r w:rsidRPr="008C1C2E">
        <w:rPr>
          <w:bCs/>
        </w:rPr>
        <w:t>Změnu č. 14A</w:t>
      </w:r>
      <w:r w:rsidRPr="008C1C2E">
        <w:t>, která zahrnuje lokality č. 2–31,</w:t>
      </w:r>
    </w:p>
    <w:p w14:paraId="560276E6" w14:textId="77777777" w:rsidR="007D41E9" w:rsidRPr="008C1C2E" w:rsidRDefault="007D41E9" w:rsidP="007D41E9">
      <w:pPr>
        <w:pStyle w:val="Styl2"/>
        <w:numPr>
          <w:ilvl w:val="0"/>
          <w:numId w:val="1"/>
        </w:numPr>
      </w:pPr>
      <w:r w:rsidRPr="008C1C2E">
        <w:rPr>
          <w:bCs/>
        </w:rPr>
        <w:t>Změnu č. 14B</w:t>
      </w:r>
      <w:r w:rsidRPr="008C1C2E">
        <w:t>, která se týká lokality č. 1, o jejímž zařazení rozhodlo Zastupitelstvo města dne 20. 9. 2023, přičemž změna č. 14B bude podrobena vyhodnocení vlivů na životní prostředí (SEA)</w:t>
      </w:r>
      <w:r>
        <w:t>,</w:t>
      </w:r>
    </w:p>
    <w:p w14:paraId="37982CC6" w14:textId="77777777" w:rsidR="007D41E9" w:rsidRDefault="007D41E9" w:rsidP="007D41E9">
      <w:pPr>
        <w:pStyle w:val="Styl2"/>
        <w:rPr>
          <w:bCs/>
        </w:rPr>
      </w:pPr>
    </w:p>
    <w:p w14:paraId="63FA6BE3" w14:textId="77777777" w:rsidR="007D41E9" w:rsidRPr="008C1C2E" w:rsidRDefault="007D41E9" w:rsidP="007D41E9">
      <w:pPr>
        <w:pStyle w:val="Styl2"/>
      </w:pPr>
      <w:r w:rsidRPr="008C1C2E">
        <w:rPr>
          <w:bCs/>
        </w:rPr>
        <w:t>D.</w:t>
      </w:r>
      <w:r w:rsidRPr="008C1C2E">
        <w:t xml:space="preserve"> schvaluje Zprávu o uplatňování Územního plánu Roudnice nad Labem“, datovanou červen 2025, včetně její nedílné součásti – </w:t>
      </w:r>
      <w:r w:rsidRPr="008C1C2E">
        <w:rPr>
          <w:bCs/>
        </w:rPr>
        <w:t>návrhu zadání změny č. 14 územního plánu Roudnice nad Labem</w:t>
      </w:r>
      <w:r w:rsidRPr="008C1C2E">
        <w:t xml:space="preserve"> (Změna č. 14A a Změna č. 14B), obsahující požadavky na zapracování </w:t>
      </w:r>
      <w:r w:rsidRPr="008C1C2E">
        <w:rPr>
          <w:bCs/>
        </w:rPr>
        <w:t>prvků regulačního plánu</w:t>
      </w:r>
      <w:r w:rsidRPr="008C1C2E">
        <w:t xml:space="preserve"> a v souladu s § 115 zákona č. 283/2021 Sb., stavební zákon, rozhoduje o </w:t>
      </w:r>
      <w:r w:rsidRPr="008C1C2E">
        <w:rPr>
          <w:bCs/>
        </w:rPr>
        <w:t>souběžném pořízení regulačního plánu</w:t>
      </w:r>
      <w:r w:rsidRPr="008C1C2E">
        <w:t xml:space="preserve"> pro vybrané lokality změny.</w:t>
      </w:r>
    </w:p>
    <w:p w14:paraId="1909DA01" w14:textId="77777777" w:rsidR="007D41E9" w:rsidRDefault="007D41E9" w:rsidP="007D41E9">
      <w:pPr>
        <w:pStyle w:val="Styl3"/>
      </w:pPr>
    </w:p>
    <w:p w14:paraId="29FD197A" w14:textId="77777777" w:rsidR="007D41E9" w:rsidRDefault="007D41E9" w:rsidP="007D41E9">
      <w:pPr>
        <w:pStyle w:val="Styl3"/>
      </w:pPr>
      <w:r>
        <w:t>Usnesení č. 59/2025/ZM:</w:t>
      </w:r>
    </w:p>
    <w:p w14:paraId="6DC7313D" w14:textId="77777777" w:rsidR="007D41E9" w:rsidRPr="001C6886" w:rsidRDefault="007D41E9" w:rsidP="007D41E9">
      <w:pPr>
        <w:pStyle w:val="Styl2"/>
      </w:pPr>
      <w:r>
        <w:t>Z</w:t>
      </w:r>
      <w:r w:rsidRPr="001C6886">
        <w:t>astupitelstv</w:t>
      </w:r>
      <w:r>
        <w:t>o</w:t>
      </w:r>
      <w:r w:rsidRPr="001C6886">
        <w:t xml:space="preserve"> města rozhod</w:t>
      </w:r>
      <w:r>
        <w:t xml:space="preserve">lo </w:t>
      </w:r>
      <w:r w:rsidRPr="001C6886">
        <w:t xml:space="preserve">o </w:t>
      </w:r>
      <w:r>
        <w:t xml:space="preserve">poskytnutí investiční dotace a o </w:t>
      </w:r>
      <w:r w:rsidRPr="001C6886">
        <w:t xml:space="preserve">uzavření </w:t>
      </w:r>
      <w:r>
        <w:t>Veřejnoprávní smlouvy o poskytnutí investiční dotace z rozpočtu města Roudnice nad Labem ve výši 1.000.000,- Kč s Římskokatolickou farností Roudnice nad Labem, IČ 46769323, se sídlem Komenského 174, Roudnice nad Labem v předloženém znění.</w:t>
      </w:r>
    </w:p>
    <w:p w14:paraId="0DB8DBC9" w14:textId="77777777" w:rsidR="007D41E9" w:rsidRDefault="007D41E9" w:rsidP="007D41E9">
      <w:pPr>
        <w:pStyle w:val="Styl3"/>
      </w:pPr>
    </w:p>
    <w:p w14:paraId="07D473C8" w14:textId="77777777" w:rsidR="007D41E9" w:rsidRDefault="007D41E9" w:rsidP="007D41E9">
      <w:pPr>
        <w:pStyle w:val="Styl3"/>
      </w:pPr>
      <w:r>
        <w:t>Usnesení č. 60/2025/ZM:</w:t>
      </w:r>
    </w:p>
    <w:p w14:paraId="7C6A7740" w14:textId="77777777" w:rsidR="007D41E9" w:rsidRDefault="007D41E9" w:rsidP="007D41E9">
      <w:pPr>
        <w:pStyle w:val="Styl2"/>
      </w:pPr>
      <w:r>
        <w:t>Zastupitelstvo města rozhodlo o uzavření smlouvy o budoucí kupní smlouvě s SK BEZDĚKOV z.s., IČ: 46768122, Prokopova 1992, Roudnice nad Labem, na části pozemků dotčené stavbou „Rekonstrukce uličního prostoru Prokopovy ulice“</w:t>
      </w:r>
      <w:r w:rsidRPr="00C16BF7">
        <w:t xml:space="preserve"> </w:t>
      </w:r>
      <w:r>
        <w:t>v předloženém znění.</w:t>
      </w:r>
    </w:p>
    <w:p w14:paraId="1B6DC9EA" w14:textId="77777777" w:rsidR="007D41E9" w:rsidRDefault="007D41E9" w:rsidP="007D41E9">
      <w:pPr>
        <w:pStyle w:val="Styl3"/>
      </w:pPr>
    </w:p>
    <w:p w14:paraId="5DE7CCA1" w14:textId="77777777" w:rsidR="007D41E9" w:rsidRDefault="007D41E9" w:rsidP="007D41E9">
      <w:pPr>
        <w:pStyle w:val="Styl3"/>
      </w:pPr>
      <w:r>
        <w:t>Usnesení č. 61/2025/ZM:</w:t>
      </w:r>
    </w:p>
    <w:p w14:paraId="20A2264A" w14:textId="2AC1FB88" w:rsidR="007D41E9" w:rsidRPr="00022215" w:rsidRDefault="007D41E9" w:rsidP="007D41E9">
      <w:pPr>
        <w:pStyle w:val="Styl2"/>
      </w:pPr>
      <w:r>
        <w:t>Z</w:t>
      </w:r>
      <w:r w:rsidRPr="00022215">
        <w:t>astupitelstv</w:t>
      </w:r>
      <w:r>
        <w:t>o</w:t>
      </w:r>
      <w:r w:rsidRPr="00022215">
        <w:t xml:space="preserve"> města rozhod</w:t>
      </w:r>
      <w:r>
        <w:t>lo</w:t>
      </w:r>
      <w:r w:rsidRPr="00022215">
        <w:t xml:space="preserve"> o směně pozemku parc. č. 3934/9 ve vlastnictví města za pozemky parc. č. 4004/20 a parc.</w:t>
      </w:r>
      <w:r>
        <w:t xml:space="preserve"> </w:t>
      </w:r>
      <w:r w:rsidRPr="00022215">
        <w:t>č. 4004/21 ve vlastnictví p. L</w:t>
      </w:r>
      <w:r>
        <w:t xml:space="preserve">K </w:t>
      </w:r>
      <w:r w:rsidRPr="00022215">
        <w:t>vše v k. ú. Roudnice nad Labem s tím, že p. K doplatí městu rozdíl hodnoty směňovaných pozemků ve výši 8.829,- Kč a polovinu nákladů na vypracování znaleckého posudku a geometrického plánu a polovinu poplatku za návrh na vklad.</w:t>
      </w:r>
    </w:p>
    <w:p w14:paraId="07A3AAA5" w14:textId="77777777" w:rsidR="007D41E9" w:rsidRDefault="007D41E9" w:rsidP="007D41E9">
      <w:pPr>
        <w:pStyle w:val="Styl3"/>
      </w:pPr>
    </w:p>
    <w:p w14:paraId="2CD6338A" w14:textId="77777777" w:rsidR="007D41E9" w:rsidRDefault="007D41E9" w:rsidP="007D41E9">
      <w:pPr>
        <w:pStyle w:val="Styl3"/>
      </w:pPr>
      <w:r>
        <w:t>Usnesení č. 62/2025/ZM:</w:t>
      </w:r>
    </w:p>
    <w:p w14:paraId="3084066E" w14:textId="77777777" w:rsidR="007D41E9" w:rsidRPr="00315511" w:rsidRDefault="007D41E9" w:rsidP="007D41E9">
      <w:pPr>
        <w:pStyle w:val="Styl2"/>
      </w:pPr>
      <w:r w:rsidRPr="00315511">
        <w:t>Zastupitelstvo města rozhodlo o neuplatnění předkupního práva na zahradní chatku č. ev. 1012, která je umístěna na pozemku parc.</w:t>
      </w:r>
      <w:r>
        <w:t xml:space="preserve"> </w:t>
      </w:r>
      <w:r w:rsidRPr="00315511">
        <w:t>č. 3835/3 v k.</w:t>
      </w:r>
      <w:r>
        <w:t xml:space="preserve"> </w:t>
      </w:r>
      <w:r w:rsidRPr="00315511">
        <w:t>ú. Roudnice nad Labem.</w:t>
      </w:r>
    </w:p>
    <w:p w14:paraId="53F786DF" w14:textId="77777777" w:rsidR="007D41E9" w:rsidRDefault="007D41E9" w:rsidP="007D41E9">
      <w:pPr>
        <w:pStyle w:val="Styl3"/>
      </w:pPr>
    </w:p>
    <w:p w14:paraId="59FDFBD7" w14:textId="77777777" w:rsidR="007D41E9" w:rsidRDefault="007D41E9" w:rsidP="007D41E9">
      <w:pPr>
        <w:pStyle w:val="Styl3"/>
      </w:pPr>
      <w:r>
        <w:t>Usnesení č. 63/2025/ZM:</w:t>
      </w:r>
    </w:p>
    <w:p w14:paraId="7FB35758" w14:textId="4B5840F0" w:rsidR="007D41E9" w:rsidRDefault="007D41E9" w:rsidP="007D41E9">
      <w:pPr>
        <w:pStyle w:val="Styl2"/>
      </w:pPr>
      <w:r>
        <w:t>Zastupitelstvo města rozhodlo o přijetí daru, pozemku parc. č. 1182/19 v k. ú. Roudnice nad Labem od manželů J</w:t>
      </w:r>
      <w:r>
        <w:t>aHK</w:t>
      </w:r>
      <w:r>
        <w:t xml:space="preserve"> do majetku města s tím, že veškeré náklady spojené s převodem uhradí město.</w:t>
      </w:r>
    </w:p>
    <w:p w14:paraId="1E2ACEEB" w14:textId="77777777" w:rsidR="007D41E9" w:rsidRDefault="007D41E9" w:rsidP="007D41E9">
      <w:pPr>
        <w:pStyle w:val="Styl3"/>
      </w:pPr>
    </w:p>
    <w:p w14:paraId="6B50E243" w14:textId="77777777" w:rsidR="007D41E9" w:rsidRDefault="007D41E9" w:rsidP="007D41E9">
      <w:pPr>
        <w:pStyle w:val="Styl3"/>
      </w:pPr>
      <w:r>
        <w:t>Usnesení č. 64/2025/ZM:</w:t>
      </w:r>
    </w:p>
    <w:p w14:paraId="19051CD4" w14:textId="77777777" w:rsidR="007D41E9" w:rsidRDefault="007D41E9" w:rsidP="007D41E9">
      <w:pPr>
        <w:pStyle w:val="Styl2"/>
      </w:pPr>
      <w:r>
        <w:t xml:space="preserve">Zastupitelstvo města rozhodlo o odkoupení podílu 2/6 na pozemku parc. č. 4303/3 v k. ú. Roudnice nad Labem od společnosti VIAGEM a.s., IČ: </w:t>
      </w:r>
      <w:r w:rsidRPr="00312034">
        <w:t>04817320</w:t>
      </w:r>
      <w:r>
        <w:t>, se sídlem Sokolovská 131/86, Praha 8, Karlín, za cenu 1.554,- Kč.</w:t>
      </w:r>
    </w:p>
    <w:p w14:paraId="742FA77C" w14:textId="77777777" w:rsidR="007D41E9" w:rsidRDefault="007D41E9" w:rsidP="007D41E9">
      <w:pPr>
        <w:pStyle w:val="Styl3"/>
      </w:pPr>
    </w:p>
    <w:p w14:paraId="63394245" w14:textId="77777777" w:rsidR="007D41E9" w:rsidRDefault="007D41E9" w:rsidP="007D41E9">
      <w:pPr>
        <w:pStyle w:val="Styl3"/>
      </w:pPr>
      <w:r>
        <w:t>Usnesení č. 65/2025/ZM:</w:t>
      </w:r>
    </w:p>
    <w:p w14:paraId="26B04595" w14:textId="77777777" w:rsidR="007D41E9" w:rsidRDefault="007D41E9" w:rsidP="007D41E9">
      <w:pPr>
        <w:pStyle w:val="Styl2"/>
      </w:pPr>
      <w:r>
        <w:t>Zastupitelstvo města nesouhlasí s odkoupením pozemku parc. č. 3946/2 v k. ú. Roudnice nad Labem od Českého střeleckého svazu, z.s. – Sportovně střeleckého klubu Roudnice nad Labem, IČ: 62768361 do majetku města.</w:t>
      </w:r>
    </w:p>
    <w:p w14:paraId="536A29EA" w14:textId="77777777" w:rsidR="007D41E9" w:rsidRDefault="007D41E9" w:rsidP="007D41E9">
      <w:pPr>
        <w:pStyle w:val="Styl3"/>
      </w:pPr>
    </w:p>
    <w:p w14:paraId="2AD6C61C" w14:textId="77777777" w:rsidR="007D41E9" w:rsidRDefault="007D41E9" w:rsidP="007D41E9">
      <w:pPr>
        <w:pStyle w:val="Styl3"/>
      </w:pPr>
      <w:r>
        <w:t>Usnesení č. 66/2025/ZM:</w:t>
      </w:r>
    </w:p>
    <w:p w14:paraId="0C7ADA52" w14:textId="77777777" w:rsidR="007D41E9" w:rsidRPr="00CA654A" w:rsidRDefault="007D41E9" w:rsidP="007D41E9">
      <w:pPr>
        <w:pStyle w:val="Styl2"/>
      </w:pPr>
      <w:r>
        <w:t>Z</w:t>
      </w:r>
      <w:r w:rsidRPr="00CA654A">
        <w:t>astupitelstv</w:t>
      </w:r>
      <w:r>
        <w:t>o</w:t>
      </w:r>
      <w:r w:rsidRPr="00CA654A">
        <w:t xml:space="preserve"> města rozhod</w:t>
      </w:r>
      <w:r>
        <w:t>lo</w:t>
      </w:r>
      <w:r w:rsidRPr="00CA654A">
        <w:t xml:space="preserve"> o směně části pozemku ve vlastnictví města parc. č. 4141/2 (dle geometrického plánu č. 4533-23/2025 </w:t>
      </w:r>
      <w:r w:rsidRPr="00CA654A">
        <w:rPr>
          <w:lang w:val="en-US"/>
        </w:rPr>
        <w:t>[dále</w:t>
      </w:r>
      <w:r w:rsidRPr="00CA654A">
        <w:t xml:space="preserve"> jen GP</w:t>
      </w:r>
      <w:r w:rsidRPr="00CA654A">
        <w:rPr>
          <w:lang w:val="en-US"/>
        </w:rPr>
        <w:t>]</w:t>
      </w:r>
      <w:r w:rsidRPr="00CA654A">
        <w:t xml:space="preserve"> nově odděleného pozemku parc. č. 4141/4) za části pozemků parc. č. 4339 (dle GP nově odděleného pozemku parc. č. 4339/2), parc. č. 4340 (dle GP nově odděleného pozemku parc. č. 4340/2), parc. č. 4341 (dle GP nově odděleného pozemku parc. č. 4341/2) vše v k. ú. Roudnice nad Labem s Ústeckým krajem, IČ: 70892156, se sídlem Velká Hradební 3118/48, 400 01 Ústí nad Labem.</w:t>
      </w:r>
    </w:p>
    <w:p w14:paraId="60162D77" w14:textId="77777777" w:rsidR="007D41E9" w:rsidRDefault="007D41E9" w:rsidP="007D41E9">
      <w:pPr>
        <w:pStyle w:val="Styl3"/>
      </w:pPr>
    </w:p>
    <w:p w14:paraId="4DDB187A" w14:textId="77777777" w:rsidR="007D41E9" w:rsidRPr="008D2861" w:rsidRDefault="007D41E9" w:rsidP="007D41E9">
      <w:pPr>
        <w:pStyle w:val="Styl2"/>
        <w:rPr>
          <w:b w:val="0"/>
        </w:rPr>
      </w:pPr>
      <w:r>
        <w:rPr>
          <w:b w:val="0"/>
        </w:rPr>
        <w:t xml:space="preserve"> </w:t>
      </w:r>
    </w:p>
    <w:p w14:paraId="6946EFE3" w14:textId="77777777" w:rsidR="007D41E9" w:rsidRDefault="007D41E9" w:rsidP="007D41E9">
      <w:pPr>
        <w:pStyle w:val="Styl1"/>
        <w:jc w:val="center"/>
      </w:pPr>
      <w:r>
        <w:t>.-.-.-.-.</w:t>
      </w:r>
    </w:p>
    <w:p w14:paraId="616DC30F" w14:textId="77777777" w:rsidR="007D41E9" w:rsidRDefault="007D41E9" w:rsidP="007D41E9">
      <w:pPr>
        <w:pStyle w:val="Styl1"/>
        <w:jc w:val="center"/>
      </w:pPr>
    </w:p>
    <w:p w14:paraId="4AE1105B" w14:textId="77777777" w:rsidR="007D41E9" w:rsidRDefault="007D41E9" w:rsidP="007D41E9">
      <w:pPr>
        <w:pStyle w:val="Styl1"/>
        <w:jc w:val="center"/>
      </w:pPr>
    </w:p>
    <w:p w14:paraId="373D6134" w14:textId="77777777" w:rsidR="007D41E9" w:rsidRDefault="007D41E9" w:rsidP="007D41E9">
      <w:pPr>
        <w:pStyle w:val="Styl1"/>
        <w:jc w:val="center"/>
      </w:pPr>
    </w:p>
    <w:p w14:paraId="48C6E22E" w14:textId="77777777" w:rsidR="007D41E9" w:rsidRDefault="007D41E9" w:rsidP="007D41E9">
      <w:pPr>
        <w:pStyle w:val="Styl1"/>
        <w:jc w:val="center"/>
      </w:pPr>
    </w:p>
    <w:p w14:paraId="10DFD3D5" w14:textId="77777777" w:rsidR="007D41E9" w:rsidRDefault="007D41E9" w:rsidP="007D41E9">
      <w:pPr>
        <w:pStyle w:val="Styl1"/>
        <w:jc w:val="center"/>
      </w:pPr>
    </w:p>
    <w:p w14:paraId="75CE530A" w14:textId="77777777" w:rsidR="007D41E9" w:rsidRDefault="007D41E9" w:rsidP="007D41E9">
      <w:pPr>
        <w:pStyle w:val="Styl1"/>
        <w:jc w:val="center"/>
      </w:pPr>
    </w:p>
    <w:p w14:paraId="07549D79" w14:textId="77777777" w:rsidR="007D41E9" w:rsidRDefault="007D41E9" w:rsidP="007D41E9">
      <w:pPr>
        <w:pStyle w:val="Styl1"/>
        <w:jc w:val="center"/>
      </w:pPr>
    </w:p>
    <w:p w14:paraId="5429E1BB" w14:textId="77777777" w:rsidR="007D41E9" w:rsidRDefault="007D41E9" w:rsidP="007D41E9">
      <w:pPr>
        <w:pStyle w:val="Styl1"/>
      </w:pPr>
      <w:r>
        <w:t xml:space="preserve">   Mgr. Jiří  ŘEZNÍČEK                                                                    Ing. František  PADĚLEK </w:t>
      </w:r>
    </w:p>
    <w:p w14:paraId="65C5944E" w14:textId="77777777" w:rsidR="007D41E9" w:rsidRDefault="007D41E9" w:rsidP="007D41E9">
      <w:pPr>
        <w:pStyle w:val="Styl1"/>
      </w:pPr>
      <w:r>
        <w:t xml:space="preserve">         místostarosta                                                                                          starosta</w:t>
      </w:r>
    </w:p>
    <w:p w14:paraId="67D75837" w14:textId="77777777" w:rsidR="007D41E9" w:rsidRDefault="007D41E9" w:rsidP="007D41E9"/>
    <w:p w14:paraId="753D7199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04A83"/>
    <w:multiLevelType w:val="multilevel"/>
    <w:tmpl w:val="7C7E9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5765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1E9"/>
    <w:rsid w:val="00277226"/>
    <w:rsid w:val="007D41E9"/>
    <w:rsid w:val="008E6853"/>
    <w:rsid w:val="00B6332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75C13"/>
  <w15:chartTrackingRefBased/>
  <w15:docId w15:val="{C5CB64CB-15BE-4140-8C2C-D4541BFD5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41E9"/>
    <w:rPr>
      <w:rFonts w:eastAsiaTheme="minorHAns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7D41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D41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D41E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D41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D41E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D41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D41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D41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D41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D41E9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D41E9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D41E9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D41E9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D41E9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D41E9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D41E9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D41E9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D41E9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7D41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D41E9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D41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D41E9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7D41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D41E9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7D41E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D41E9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D4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D41E9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7D41E9"/>
    <w:rPr>
      <w:b/>
      <w:bCs/>
      <w:smallCaps/>
      <w:color w:val="2E74B5" w:themeColor="accent1" w:themeShade="BF"/>
      <w:spacing w:val="5"/>
    </w:rPr>
  </w:style>
  <w:style w:type="paragraph" w:customStyle="1" w:styleId="Styl1">
    <w:name w:val="Styl1"/>
    <w:basedOn w:val="Normln"/>
    <w:link w:val="Styl1Char"/>
    <w:qFormat/>
    <w:rsid w:val="007D41E9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">
    <w:name w:val="Styl1 Char"/>
    <w:link w:val="Styl1"/>
    <w:rsid w:val="007D41E9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2"/>
    <w:rsid w:val="007D41E9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2">
    <w:name w:val="Styl2 Char2"/>
    <w:link w:val="Styl2"/>
    <w:rsid w:val="007D41E9"/>
    <w:rPr>
      <w:rFonts w:ascii="Arial" w:hAnsi="Arial" w:cs="Arial"/>
      <w:b/>
      <w:kern w:val="0"/>
      <w:sz w:val="20"/>
      <w:szCs w:val="20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7D41E9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7D41E9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1046</Words>
  <Characters>6176</Characters>
  <Application>Microsoft Office Word</Application>
  <DocSecurity>0</DocSecurity>
  <Lines>51</Lines>
  <Paragraphs>14</Paragraphs>
  <ScaleCrop>false</ScaleCrop>
  <Company/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2025-06-30T06:40:00Z</dcterms:created>
  <dcterms:modified xsi:type="dcterms:W3CDTF">2025-06-30T06:41:00Z</dcterms:modified>
</cp:coreProperties>
</file>